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93" w:rsidRPr="004D1193" w:rsidRDefault="004D1193" w:rsidP="004D11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4D11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Skatterådet hæver satserne for ulønnede frivillige i bl.a. idrætsforeninger</w:t>
      </w:r>
    </w:p>
    <w:p w:rsidR="004D1193" w:rsidRPr="004D1193" w:rsidRDefault="004D1193" w:rsidP="004D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D1193">
        <w:rPr>
          <w:rFonts w:ascii="Times New Roman" w:eastAsia="Times New Roman" w:hAnsi="Times New Roman" w:cs="Times New Roman"/>
          <w:sz w:val="24"/>
          <w:szCs w:val="24"/>
          <w:lang w:eastAsia="da-DK"/>
        </w:rPr>
        <w:t>Skatterådet har fastsat nye og forhøjede satserne for udbetaling af skattefri godtgørelse til frivillige ulønnede medhjælpere og bestyrelsesmedlemmer i bl.a. idrætsforeninger. De nye satser gælder fra 1. januar 2019.</w:t>
      </w:r>
    </w:p>
    <w:p w:rsidR="004D1193" w:rsidRPr="004D1193" w:rsidRDefault="004D1193" w:rsidP="004D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D1193">
        <w:rPr>
          <w:rFonts w:ascii="Times New Roman" w:eastAsia="Times New Roman" w:hAnsi="Times New Roman" w:cs="Times New Roman"/>
          <w:sz w:val="24"/>
          <w:szCs w:val="24"/>
          <w:lang w:eastAsia="da-DK"/>
        </w:rPr>
        <w:t>Foreninger kan udbetale skattefri godtgørelse til ulønnede bestyrelsesmedlemmer eller frivillige ulønnede medhjælpere, som yder bistand i en forenings skattefri virksomhed. Skatterådet har på sit seneste møde besluttet at hæve de satser, som kan udbetales. De nye satser gælder fra 1. januar 2019.</w:t>
      </w:r>
    </w:p>
    <w:p w:rsidR="004D1193" w:rsidRPr="004D1193" w:rsidRDefault="004D1193" w:rsidP="004D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D1193">
        <w:rPr>
          <w:rFonts w:ascii="Times New Roman" w:eastAsia="Times New Roman" w:hAnsi="Times New Roman" w:cs="Times New Roman"/>
          <w:sz w:val="24"/>
          <w:szCs w:val="24"/>
          <w:lang w:eastAsia="da-DK"/>
        </w:rPr>
        <w:t>- Vi vurderer hvert tredje år, om der er grundlag for at forhøje satserne. På baggrund af udviklingen i nettoprisindekset har vi vurderet, at der er grundlag for at hæve de fleste satser en anelse fra 2019, forklarer Hanne Søgaard Hansen, der er formand for Skatterådet.</w:t>
      </w:r>
    </w:p>
    <w:p w:rsidR="004D1193" w:rsidRPr="004D1193" w:rsidRDefault="004D1193" w:rsidP="004D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  <w:r w:rsidRPr="004D1193">
        <w:rPr>
          <w:rFonts w:ascii="Times New Roman" w:eastAsia="Times New Roman" w:hAnsi="Times New Roman" w:cs="Times New Roman"/>
          <w:sz w:val="24"/>
          <w:szCs w:val="24"/>
          <w:lang w:eastAsia="da-DK"/>
        </w:rPr>
        <w:t>Satserne for godtgørelse ændres således: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3197"/>
        <w:gridCol w:w="3207"/>
      </w:tblGrid>
      <w:tr w:rsidR="004D1193" w:rsidRPr="004D1193" w:rsidTr="004D1193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D1193" w:rsidRPr="004D1193" w:rsidRDefault="004D1193" w:rsidP="004D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11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255" w:type="dxa"/>
            <w:vAlign w:val="center"/>
            <w:hideMark/>
          </w:tcPr>
          <w:p w:rsidR="004D1193" w:rsidRPr="004D1193" w:rsidRDefault="004D1193" w:rsidP="004D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11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Nuværende sats</w:t>
            </w:r>
          </w:p>
        </w:tc>
        <w:tc>
          <w:tcPr>
            <w:tcW w:w="3255" w:type="dxa"/>
            <w:vAlign w:val="center"/>
            <w:hideMark/>
          </w:tcPr>
          <w:p w:rsidR="004D1193" w:rsidRPr="004D1193" w:rsidRDefault="004D1193" w:rsidP="004D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11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Ny sats</w:t>
            </w:r>
          </w:p>
        </w:tc>
      </w:tr>
      <w:tr w:rsidR="004D1193" w:rsidRPr="004D1193" w:rsidTr="004D1193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D1193" w:rsidRPr="004D1193" w:rsidRDefault="004D1193" w:rsidP="004D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11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Merudgifter til fortæring ved deltagelse i en-dags-arrangementer, udenbys kampe, stævner mv. af mindst 5 timers varighed</w:t>
            </w:r>
          </w:p>
        </w:tc>
        <w:tc>
          <w:tcPr>
            <w:tcW w:w="3255" w:type="dxa"/>
            <w:vAlign w:val="center"/>
            <w:hideMark/>
          </w:tcPr>
          <w:p w:rsidR="004D1193" w:rsidRPr="004D1193" w:rsidRDefault="004D1193" w:rsidP="004D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11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Op til 70 kr. pr. dag</w:t>
            </w:r>
          </w:p>
        </w:tc>
        <w:tc>
          <w:tcPr>
            <w:tcW w:w="3255" w:type="dxa"/>
            <w:vAlign w:val="center"/>
            <w:hideMark/>
          </w:tcPr>
          <w:p w:rsidR="004D1193" w:rsidRPr="004D1193" w:rsidRDefault="004D1193" w:rsidP="004D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11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Op til 80 kr. pr. dag</w:t>
            </w:r>
          </w:p>
        </w:tc>
      </w:tr>
      <w:tr w:rsidR="004D1193" w:rsidRPr="004D1193" w:rsidTr="004D1193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D1193" w:rsidRPr="004D1193" w:rsidRDefault="004D1193" w:rsidP="004D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11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Merudgifter til måltider som led i spisevenordning, spisetræning mv.</w:t>
            </w:r>
          </w:p>
        </w:tc>
        <w:tc>
          <w:tcPr>
            <w:tcW w:w="3255" w:type="dxa"/>
            <w:vAlign w:val="center"/>
            <w:hideMark/>
          </w:tcPr>
          <w:p w:rsidR="004D1193" w:rsidRPr="004D1193" w:rsidRDefault="004D1193" w:rsidP="004D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11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Op til 70 kr. pr. dag</w:t>
            </w:r>
          </w:p>
        </w:tc>
        <w:tc>
          <w:tcPr>
            <w:tcW w:w="3255" w:type="dxa"/>
            <w:vAlign w:val="center"/>
            <w:hideMark/>
          </w:tcPr>
          <w:p w:rsidR="004D1193" w:rsidRPr="004D1193" w:rsidRDefault="004D1193" w:rsidP="004D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11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Op til 80 kr. pr. dag</w:t>
            </w:r>
          </w:p>
        </w:tc>
      </w:tr>
      <w:tr w:rsidR="004D1193" w:rsidRPr="004D1193" w:rsidTr="004D1193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D1193" w:rsidRPr="004D1193" w:rsidRDefault="004D1193" w:rsidP="004D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11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Telefonsamtaler og internetforbrug</w:t>
            </w:r>
          </w:p>
        </w:tc>
        <w:tc>
          <w:tcPr>
            <w:tcW w:w="3255" w:type="dxa"/>
            <w:vAlign w:val="center"/>
            <w:hideMark/>
          </w:tcPr>
          <w:p w:rsidR="004D1193" w:rsidRPr="004D1193" w:rsidRDefault="004D1193" w:rsidP="004D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11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Op til 2.350 kr. pr. år</w:t>
            </w:r>
          </w:p>
        </w:tc>
        <w:tc>
          <w:tcPr>
            <w:tcW w:w="3255" w:type="dxa"/>
            <w:vAlign w:val="center"/>
            <w:hideMark/>
          </w:tcPr>
          <w:p w:rsidR="004D1193" w:rsidRPr="004D1193" w:rsidRDefault="004D1193" w:rsidP="004D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11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Op til 2.400 kr. pr. år</w:t>
            </w:r>
          </w:p>
        </w:tc>
      </w:tr>
      <w:tr w:rsidR="004D1193" w:rsidRPr="004D1193" w:rsidTr="004D1193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D1193" w:rsidRPr="004D1193" w:rsidRDefault="004D1193" w:rsidP="004D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11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Administration</w:t>
            </w:r>
          </w:p>
        </w:tc>
        <w:tc>
          <w:tcPr>
            <w:tcW w:w="3255" w:type="dxa"/>
            <w:vAlign w:val="center"/>
            <w:hideMark/>
          </w:tcPr>
          <w:p w:rsidR="004D1193" w:rsidRPr="004D1193" w:rsidRDefault="004D1193" w:rsidP="004D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11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Op til 1.400 kr. pr. år</w:t>
            </w:r>
          </w:p>
        </w:tc>
        <w:tc>
          <w:tcPr>
            <w:tcW w:w="3255" w:type="dxa"/>
            <w:vAlign w:val="center"/>
            <w:hideMark/>
          </w:tcPr>
          <w:p w:rsidR="004D1193" w:rsidRPr="004D1193" w:rsidRDefault="004D1193" w:rsidP="004D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11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Op til 1.450 kr. pr. år</w:t>
            </w:r>
          </w:p>
        </w:tc>
      </w:tr>
      <w:tr w:rsidR="004D1193" w:rsidRPr="004D1193" w:rsidTr="004D1193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D1193" w:rsidRPr="004D1193" w:rsidRDefault="004D1193" w:rsidP="004D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11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Køb, vask og vedligeholdelse af særlig beklædning</w:t>
            </w:r>
          </w:p>
        </w:tc>
        <w:tc>
          <w:tcPr>
            <w:tcW w:w="3255" w:type="dxa"/>
            <w:vAlign w:val="center"/>
            <w:hideMark/>
          </w:tcPr>
          <w:p w:rsidR="004D1193" w:rsidRPr="004D1193" w:rsidRDefault="004D1193" w:rsidP="004D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11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Op til 1.950 kr. pr. år</w:t>
            </w:r>
          </w:p>
        </w:tc>
        <w:tc>
          <w:tcPr>
            <w:tcW w:w="3255" w:type="dxa"/>
            <w:vAlign w:val="center"/>
            <w:hideMark/>
          </w:tcPr>
          <w:p w:rsidR="004D1193" w:rsidRPr="004D1193" w:rsidRDefault="004D1193" w:rsidP="004D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11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Op til 2.000 kr. pr. år</w:t>
            </w:r>
          </w:p>
        </w:tc>
      </w:tr>
      <w:tr w:rsidR="004D1193" w:rsidRPr="004D1193" w:rsidTr="004D1193">
        <w:trPr>
          <w:tblCellSpacing w:w="15" w:type="dxa"/>
        </w:trPr>
        <w:tc>
          <w:tcPr>
            <w:tcW w:w="3255" w:type="dxa"/>
            <w:vAlign w:val="center"/>
            <w:hideMark/>
          </w:tcPr>
          <w:p w:rsidR="004D1193" w:rsidRPr="004D1193" w:rsidRDefault="004D1193" w:rsidP="004D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11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Idrætsdommere</w:t>
            </w:r>
          </w:p>
        </w:tc>
        <w:tc>
          <w:tcPr>
            <w:tcW w:w="3255" w:type="dxa"/>
            <w:vAlign w:val="center"/>
            <w:hideMark/>
          </w:tcPr>
          <w:p w:rsidR="004D1193" w:rsidRPr="004D1193" w:rsidRDefault="004D1193" w:rsidP="004D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11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Op til 250 kr. pr. kamp</w:t>
            </w:r>
          </w:p>
          <w:p w:rsidR="004D1193" w:rsidRPr="004D1193" w:rsidRDefault="004D1193" w:rsidP="004D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11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max. 500 kr. pr. dag</w:t>
            </w:r>
          </w:p>
        </w:tc>
        <w:tc>
          <w:tcPr>
            <w:tcW w:w="3255" w:type="dxa"/>
            <w:vAlign w:val="center"/>
            <w:hideMark/>
          </w:tcPr>
          <w:p w:rsidR="004D1193" w:rsidRPr="004D1193" w:rsidRDefault="004D1193" w:rsidP="004D1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4D1193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Uændrede</w:t>
            </w:r>
          </w:p>
        </w:tc>
      </w:tr>
    </w:tbl>
    <w:p w:rsidR="004D1193" w:rsidRPr="004D1193" w:rsidRDefault="004D1193" w:rsidP="004D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D1193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4D1193" w:rsidRPr="004D1193" w:rsidRDefault="004D1193" w:rsidP="004D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D1193">
        <w:rPr>
          <w:rFonts w:ascii="Times New Roman" w:eastAsia="Times New Roman" w:hAnsi="Times New Roman" w:cs="Times New Roman"/>
          <w:sz w:val="24"/>
          <w:szCs w:val="24"/>
          <w:lang w:eastAsia="da-DK"/>
        </w:rPr>
        <w:t>Den skattefrie godtgørelse kan udbetales til ulønnede bestyrelsesmedlemmer eller frivillige, ulønnede medhjælpere, hvis bistanden ydes som led i foreningens skattefri virksomhed, i fx</w:t>
      </w:r>
    </w:p>
    <w:p w:rsidR="004D1193" w:rsidRPr="004D1193" w:rsidRDefault="004D1193" w:rsidP="004D1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D1193">
        <w:rPr>
          <w:rFonts w:ascii="Times New Roman" w:eastAsia="Times New Roman" w:hAnsi="Times New Roman" w:cs="Times New Roman"/>
          <w:sz w:val="24"/>
          <w:szCs w:val="24"/>
          <w:lang w:eastAsia="da-DK"/>
        </w:rPr>
        <w:t>Grundejerforeninger</w:t>
      </w:r>
    </w:p>
    <w:p w:rsidR="004D1193" w:rsidRPr="004D1193" w:rsidRDefault="004D1193" w:rsidP="004D1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D1193">
        <w:rPr>
          <w:rFonts w:ascii="Times New Roman" w:eastAsia="Times New Roman" w:hAnsi="Times New Roman" w:cs="Times New Roman"/>
          <w:sz w:val="24"/>
          <w:szCs w:val="24"/>
          <w:lang w:eastAsia="da-DK"/>
        </w:rPr>
        <w:t>Ejerforeninger</w:t>
      </w:r>
    </w:p>
    <w:p w:rsidR="004D1193" w:rsidRPr="004D1193" w:rsidRDefault="004D1193" w:rsidP="004D1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D1193">
        <w:rPr>
          <w:rFonts w:ascii="Times New Roman" w:eastAsia="Times New Roman" w:hAnsi="Times New Roman" w:cs="Times New Roman"/>
          <w:sz w:val="24"/>
          <w:szCs w:val="24"/>
          <w:lang w:eastAsia="da-DK"/>
        </w:rPr>
        <w:t>Andelsboliger</w:t>
      </w:r>
    </w:p>
    <w:p w:rsidR="004D1193" w:rsidRPr="004D1193" w:rsidRDefault="004D1193" w:rsidP="004D1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D1193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Teaterforeninger</w:t>
      </w:r>
    </w:p>
    <w:p w:rsidR="004D1193" w:rsidRPr="004D1193" w:rsidRDefault="004D1193" w:rsidP="004D1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D1193">
        <w:rPr>
          <w:rFonts w:ascii="Times New Roman" w:eastAsia="Times New Roman" w:hAnsi="Times New Roman" w:cs="Times New Roman"/>
          <w:sz w:val="24"/>
          <w:szCs w:val="24"/>
          <w:lang w:eastAsia="da-DK"/>
        </w:rPr>
        <w:t>Andre kulturelle foreninger</w:t>
      </w:r>
    </w:p>
    <w:p w:rsidR="004D1193" w:rsidRPr="004D1193" w:rsidRDefault="004D1193" w:rsidP="004D1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D1193">
        <w:rPr>
          <w:rFonts w:ascii="Times New Roman" w:eastAsia="Times New Roman" w:hAnsi="Times New Roman" w:cs="Times New Roman"/>
          <w:sz w:val="24"/>
          <w:szCs w:val="24"/>
          <w:lang w:eastAsia="da-DK"/>
        </w:rPr>
        <w:t>Idrætsforeninger</w:t>
      </w:r>
    </w:p>
    <w:p w:rsidR="004D1193" w:rsidRPr="004D1193" w:rsidRDefault="004D1193" w:rsidP="004D1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D1193">
        <w:rPr>
          <w:rFonts w:ascii="Times New Roman" w:eastAsia="Times New Roman" w:hAnsi="Times New Roman" w:cs="Times New Roman"/>
          <w:sz w:val="24"/>
          <w:szCs w:val="24"/>
          <w:lang w:eastAsia="da-DK"/>
        </w:rPr>
        <w:t>Spejderorganisationer</w:t>
      </w:r>
    </w:p>
    <w:p w:rsidR="004D1193" w:rsidRPr="004D1193" w:rsidRDefault="004D1193" w:rsidP="004D1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D1193">
        <w:rPr>
          <w:rFonts w:ascii="Times New Roman" w:eastAsia="Times New Roman" w:hAnsi="Times New Roman" w:cs="Times New Roman"/>
          <w:sz w:val="24"/>
          <w:szCs w:val="24"/>
          <w:lang w:eastAsia="da-DK"/>
        </w:rPr>
        <w:t>Foreninger med et almen velgørende eller almennyttigt formål, herunder humanitære organisationer og religiøse samfund</w:t>
      </w:r>
    </w:p>
    <w:p w:rsidR="004D1193" w:rsidRPr="004D1193" w:rsidRDefault="004D1193" w:rsidP="004D1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D1193">
        <w:rPr>
          <w:rFonts w:ascii="Times New Roman" w:eastAsia="Times New Roman" w:hAnsi="Times New Roman" w:cs="Times New Roman"/>
          <w:sz w:val="24"/>
          <w:szCs w:val="24"/>
          <w:lang w:eastAsia="da-DK"/>
        </w:rPr>
        <w:t>Foreninger på arbejdspladser så som firmaidrætsklubber og kunstforeninger</w:t>
      </w:r>
    </w:p>
    <w:p w:rsidR="004D1193" w:rsidRPr="004D1193" w:rsidRDefault="004D1193" w:rsidP="004D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D1193">
        <w:rPr>
          <w:rFonts w:ascii="Times New Roman" w:eastAsia="Times New Roman" w:hAnsi="Times New Roman" w:cs="Times New Roman"/>
          <w:sz w:val="24"/>
          <w:szCs w:val="24"/>
          <w:lang w:eastAsia="da-DK"/>
        </w:rPr>
        <w:t>Udbetaler foreningen godtgørelse med beløb, der overstiger satserne, bliver alle godtgørelser, der udbetales til den pågældende skattepligtige.</w:t>
      </w:r>
    </w:p>
    <w:p w:rsidR="004D1193" w:rsidRPr="004D1193" w:rsidRDefault="004D1193" w:rsidP="004D1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D119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Læs nærmere om reglerne på </w:t>
      </w:r>
      <w:hyperlink r:id="rId5" w:history="1">
        <w:r w:rsidRPr="004D1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skat.dk</w:t>
        </w:r>
      </w:hyperlink>
    </w:p>
    <w:p w:rsidR="004B1463" w:rsidRDefault="004B1463"/>
    <w:sectPr w:rsidR="004B14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92B61"/>
    <w:multiLevelType w:val="multilevel"/>
    <w:tmpl w:val="A31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93"/>
    <w:rsid w:val="004B1463"/>
    <w:rsid w:val="004D1193"/>
    <w:rsid w:val="00786B59"/>
    <w:rsid w:val="00E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E6CCF-33D2-4D0A-9866-9F232826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D1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D119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lead">
    <w:name w:val="lead"/>
    <w:basedOn w:val="Normal"/>
    <w:rsid w:val="004D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D11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at.dk/skat.aspx?oid=2234832&amp;ik_navn=tran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Lauridsen</dc:creator>
  <cp:keywords/>
  <dc:description/>
  <cp:lastModifiedBy>Jimmy Lauridsen</cp:lastModifiedBy>
  <cp:revision>4</cp:revision>
  <dcterms:created xsi:type="dcterms:W3CDTF">2020-05-25T10:11:00Z</dcterms:created>
  <dcterms:modified xsi:type="dcterms:W3CDTF">2020-05-25T10:14:00Z</dcterms:modified>
</cp:coreProperties>
</file>